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193783BF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981AE4">
        <w:rPr>
          <w:b/>
          <w:color w:val="FF0000"/>
          <w:sz w:val="24"/>
          <w:szCs w:val="24"/>
          <w:u w:val="single"/>
        </w:rPr>
        <w:t>June 1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5A52B4" w14:textId="4C0BE4EB" w:rsidR="004B1EEC" w:rsidRPr="00981AE4" w:rsidRDefault="00B66122" w:rsidP="00981A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12E88CAA" w14:textId="69C2FFB3" w:rsidR="00641350" w:rsidRDefault="00641350" w:rsidP="0000033C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Water Lease – City of Trinidad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14FF46B0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981AE4">
        <w:rPr>
          <w:sz w:val="24"/>
          <w:szCs w:val="24"/>
        </w:rPr>
        <w:t>May 4</w:t>
      </w:r>
      <w:r w:rsidR="00280669">
        <w:rPr>
          <w:sz w:val="24"/>
          <w:szCs w:val="24"/>
        </w:rPr>
        <w:t>, 2023</w:t>
      </w:r>
    </w:p>
    <w:p w14:paraId="2DDD49D0" w14:textId="5EEBB0D5" w:rsidR="00981AE4" w:rsidRDefault="00E63AE9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981AE4">
        <w:rPr>
          <w:sz w:val="24"/>
          <w:szCs w:val="24"/>
        </w:rPr>
        <w:t>Minutes of Special Board Meeting May 16, 2023</w:t>
      </w:r>
    </w:p>
    <w:p w14:paraId="7624B5EE" w14:textId="6CA9172F" w:rsidR="008E300B" w:rsidRDefault="00981AE4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C.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>
        <w:rPr>
          <w:sz w:val="24"/>
          <w:szCs w:val="24"/>
        </w:rPr>
        <w:t>May</w:t>
      </w:r>
      <w:r w:rsidR="00173F1E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1E9C47D0" w14:textId="0FD53A8B" w:rsidR="004B1EEC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981AE4">
        <w:rPr>
          <w:sz w:val="24"/>
          <w:szCs w:val="24"/>
        </w:rPr>
        <w:t>- David Philpott</w:t>
      </w:r>
    </w:p>
    <w:p w14:paraId="64D84BEB" w14:textId="3565372A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4BB45F4E" w14:textId="76BBBA94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>General Manager’s Report:  Steve Kastner</w:t>
      </w:r>
    </w:p>
    <w:p w14:paraId="5F3BD74F" w14:textId="4A5C8DF5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0FA85B64" w14:textId="29FAF22D" w:rsidR="004B1EEC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877923">
        <w:rPr>
          <w:sz w:val="24"/>
          <w:szCs w:val="24"/>
        </w:rPr>
        <w:t>Court Case No. 2021CW3083</w:t>
      </w:r>
    </w:p>
    <w:p w14:paraId="273360AB" w14:textId="2E445871" w:rsidR="007D65A4" w:rsidRDefault="004B1EEC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 General</w:t>
      </w:r>
      <w:r w:rsidR="0054378E">
        <w:rPr>
          <w:sz w:val="24"/>
          <w:szCs w:val="24"/>
        </w:rPr>
        <w:tab/>
      </w:r>
    </w:p>
    <w:p w14:paraId="0E693270" w14:textId="07F8F622" w:rsidR="00641350" w:rsidRPr="002C0C6C" w:rsidRDefault="00F82DF5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</w:t>
      </w:r>
      <w:r w:rsidR="00641350">
        <w:rPr>
          <w:sz w:val="24"/>
          <w:szCs w:val="24"/>
        </w:rPr>
        <w:t xml:space="preserve">– Connie Mantelli </w:t>
      </w:r>
    </w:p>
    <w:p w14:paraId="142E3859" w14:textId="5DF9166B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641350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56A3708C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641350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BC45A83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4EDD4842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53EF59C5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641350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47E07892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641350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4AA1D0B"/>
    <w:multiLevelType w:val="hybridMultilevel"/>
    <w:tmpl w:val="5E6E25C6"/>
    <w:lvl w:ilvl="0" w:tplc="AA74D35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2"/>
  </w:num>
  <w:num w:numId="3" w16cid:durableId="10920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321FF"/>
    <w:rsid w:val="0023539B"/>
    <w:rsid w:val="0023581A"/>
    <w:rsid w:val="00235A18"/>
    <w:rsid w:val="00236BF1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B1EEC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41350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65A4"/>
    <w:rsid w:val="00800F8D"/>
    <w:rsid w:val="00816E7F"/>
    <w:rsid w:val="00836461"/>
    <w:rsid w:val="0086127A"/>
    <w:rsid w:val="00865BD7"/>
    <w:rsid w:val="00877923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1AE4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02FE5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121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2020-09-24T17:00:00Z</cp:lastPrinted>
  <dcterms:created xsi:type="dcterms:W3CDTF">2023-05-19T14:29:00Z</dcterms:created>
  <dcterms:modified xsi:type="dcterms:W3CDTF">2023-05-25T20:59:00Z</dcterms:modified>
</cp:coreProperties>
</file>